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45"/>
          <w:szCs w:val="45"/>
        </w:rPr>
      </w:pPr>
      <w:r>
        <w:rPr>
          <w:rFonts w:ascii="Times New Roman" w:eastAsia="Times New Roman" w:hAnsi="Times New Roman" w:cs="Times New Roman"/>
          <w:b/>
          <w:sz w:val="45"/>
          <w:szCs w:val="45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b/>
          <w:sz w:val="45"/>
          <w:szCs w:val="45"/>
        </w:rPr>
        <w:t>Wiswell</w:t>
      </w:r>
      <w:proofErr w:type="spellEnd"/>
    </w:p>
    <w:p w:rsidR="00163730" w:rsidRPr="00FE350F" w:rsidRDefault="00FA356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Associate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 xml:space="preserve"> Professor, Health Sciences Librarian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 &amp; Information Commons 225</w:t>
      </w:r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>/ Leon Levine Hall 542F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(828) 262-7853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State University, Boone, NC 28608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wiswellj@appstate.edu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35"/>
          <w:szCs w:val="35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Education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Master of Library &amp; Information Studies, University of North Carolina -- Greensboro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Master of Public Health, Epidemiology and Quantitative Methods, UMDNJ / Rutgers University</w:t>
      </w:r>
    </w:p>
    <w:p w:rsidR="00163730" w:rsidRPr="00FE350F" w:rsidRDefault="00E312D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Bachelor of Arts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>, History, University of Texas at Austin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Librarianship</w:t>
      </w:r>
    </w:p>
    <w:p w:rsidR="00163730" w:rsidRPr="00FE350F" w:rsidRDefault="003738A5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Health Sciences Librarian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>, Belk Library, Appalachian State University, July 2011 to present.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Liaison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FA3560" w:rsidRPr="00FE350F">
        <w:rPr>
          <w:rFonts w:asciiTheme="majorHAnsi" w:eastAsia="Times New Roman" w:hAnsiTheme="majorHAnsi" w:cstheme="majorHAnsi"/>
          <w:sz w:val="24"/>
          <w:szCs w:val="24"/>
        </w:rPr>
        <w:t xml:space="preserve">learning, 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>research,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 xml:space="preserve">collection 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services for most of the Beaver College of Health Sciences:</w:t>
      </w:r>
      <w:r w:rsidR="00FE350F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005958">
        <w:rPr>
          <w:rFonts w:asciiTheme="majorHAnsi" w:eastAsia="Times New Roman" w:hAnsiTheme="majorHAnsi" w:cstheme="majorHAnsi"/>
          <w:sz w:val="24"/>
          <w:szCs w:val="24"/>
        </w:rPr>
        <w:t>Rehabilitation Sciences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1B7A76">
        <w:rPr>
          <w:rFonts w:asciiTheme="majorHAnsi" w:eastAsia="Times New Roman" w:hAnsiTheme="majorHAnsi" w:cstheme="majorHAnsi"/>
          <w:sz w:val="24"/>
          <w:szCs w:val="24"/>
        </w:rPr>
        <w:t xml:space="preserve">Public 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Health &amp; Exercise Sciences, Nursing,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Nutrition &amp; Health Care </w:t>
      </w:r>
      <w:proofErr w:type="gramStart"/>
      <w:r w:rsidRPr="00FE350F">
        <w:rPr>
          <w:rFonts w:asciiTheme="majorHAnsi" w:eastAsia="Times New Roman" w:hAnsiTheme="majorHAnsi" w:cstheme="majorHAnsi"/>
          <w:sz w:val="24"/>
          <w:szCs w:val="24"/>
        </w:rPr>
        <w:t>Management,</w:t>
      </w:r>
      <w:proofErr w:type="gramEnd"/>
      <w:r w:rsidR="004B6024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E8045D" w:rsidRPr="00FE350F">
        <w:rPr>
          <w:rFonts w:asciiTheme="majorHAnsi" w:eastAsia="Times New Roman" w:hAnsiTheme="majorHAnsi" w:cstheme="majorHAnsi"/>
          <w:sz w:val="24"/>
          <w:szCs w:val="24"/>
        </w:rPr>
        <w:t>Recreation Management</w:t>
      </w:r>
      <w:r w:rsidR="00703F28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:rsidR="00B2016A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Liaison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,</w:t>
      </w:r>
      <w:r w:rsidR="00FA3560" w:rsidRPr="00FE350F">
        <w:rPr>
          <w:rFonts w:asciiTheme="majorHAnsi" w:eastAsia="Times New Roman" w:hAnsiTheme="majorHAnsi" w:cstheme="majorHAnsi"/>
          <w:sz w:val="24"/>
          <w:szCs w:val="24"/>
        </w:rPr>
        <w:t xml:space="preserve"> learning,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 xml:space="preserve"> research, and collection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services for Physics &amp; Astronomy</w:t>
      </w:r>
      <w:r w:rsidR="00703F28">
        <w:rPr>
          <w:rFonts w:asciiTheme="majorHAnsi" w:eastAsia="Times New Roman" w:hAnsiTheme="majorHAnsi" w:cstheme="majorHAnsi"/>
          <w:sz w:val="24"/>
          <w:szCs w:val="24"/>
        </w:rPr>
        <w:t xml:space="preserve"> and for the Veterinary Technology program.</w:t>
      </w:r>
    </w:p>
    <w:p w:rsidR="00B2016A" w:rsidRPr="00FE350F" w:rsidRDefault="00B2016A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This includes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7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graduate programs and 5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Online programs.  Also for the local Wake Forest Physician Assi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stant program, and 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occasional consultations on personal health concerns.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Communicate and engage with academic department faculty, administrators, staff, and students, and advocate for their interests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Manage library collections for the health and physical sciences.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 xml:space="preserve">  Contribute to </w:t>
      </w:r>
      <w:r w:rsidR="00B2016A">
        <w:rPr>
          <w:rFonts w:asciiTheme="majorHAnsi" w:eastAsia="Times New Roman" w:hAnsiTheme="majorHAnsi" w:cstheme="majorHAnsi"/>
          <w:sz w:val="24"/>
          <w:szCs w:val="24"/>
        </w:rPr>
        <w:t xml:space="preserve">decision-making on 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>collection and scholarly communication strategies.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Teach information literacy class sessions and assist students and faculty in their research, especially in health and physical sciences.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Teach and 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consult using web conference,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chat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, and other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technologies.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Communicate with vendors and Library staff who work with vendors.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Liaison, consultations, and collection management for anatomy visualization, citation management, and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ebooks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E312DD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Respond to trends in health, health sciences, publishing, and higher education.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Adjunct Librarian, Learning and Research Services, Belk Library, Appalachian State University, 2006 to 2011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Taught information literacy class sessions and assisted students and faculty in their research.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As adjunct, assured consistent, responsive services; e.g., teach classes and RAP sessions not assigned to other librarians.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Also served part-time in Collection Management and acted as liaison with Nursing Department during its first year, 2006-2007.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Adjunct Instructor, Freshman Seminar, Appalachian State University, Boone, North Carolina, 1999-2004. Part-time.</w:t>
      </w:r>
    </w:p>
    <w:p w:rsidR="00163730" w:rsidRPr="00FE350F" w:rsidRDefault="00163730">
      <w:pPr>
        <w:contextualSpacing w:val="0"/>
        <w:rPr>
          <w:rFonts w:asciiTheme="majorHAnsi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Introduced new freshmen to the university, including writing, computer, and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library skills.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Collaborated with departmental faculty and supervised upperclassman assistants.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35"/>
          <w:szCs w:val="35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Service</w:t>
      </w:r>
    </w:p>
    <w:p w:rsidR="00163730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</w:t>
      </w:r>
      <w:r w:rsidR="001C08DA">
        <w:rPr>
          <w:rFonts w:asciiTheme="majorHAnsi" w:eastAsia="Times New Roman" w:hAnsiTheme="majorHAnsi" w:cstheme="majorHAnsi"/>
          <w:sz w:val="24"/>
          <w:szCs w:val="24"/>
        </w:rPr>
        <w:t>tate University, University Research Council, 2021-</w:t>
      </w:r>
    </w:p>
    <w:p w:rsidR="004B6024" w:rsidRDefault="004B6024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Appalachian State University, Work-Life Council, 2023-</w:t>
      </w:r>
    </w:p>
    <w:p w:rsidR="001C08DA" w:rsidRPr="00FE350F" w:rsidRDefault="001C08DA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State University, Academic Policies &amp; Procedures Committee, 2014-</w:t>
      </w:r>
      <w:r>
        <w:rPr>
          <w:rFonts w:asciiTheme="majorHAnsi" w:eastAsia="Times New Roman" w:hAnsiTheme="majorHAnsi" w:cstheme="majorHAnsi"/>
          <w:sz w:val="24"/>
          <w:szCs w:val="24"/>
        </w:rPr>
        <w:t>2021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State University, State Employees Combined Campaign Advisory Committee, 2014-2015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Charlotte Initiative for Permanent Acquisition of eBooks by Academic Libraries, User Experience research team, 2016-2017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Medical Library Association, reviewer of presentations for annual meeting, Seattle 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Library Collections, Acquisitions, &amp; Technical Services (journal), article reviewer, 2015-</w:t>
      </w:r>
    </w:p>
    <w:p w:rsidR="00163730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2016</w:t>
      </w:r>
    </w:p>
    <w:p w:rsidR="00762567" w:rsidRDefault="007625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University Libraries, Employee Appreciation Committee, 2023-</w:t>
      </w:r>
      <w:bookmarkStart w:id="0" w:name="_GoBack"/>
      <w:bookmarkEnd w:id="0"/>
    </w:p>
    <w:p w:rsidR="00005958" w:rsidRPr="00FE350F" w:rsidRDefault="00005958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Belk Library, Liaison Librarian for Sciences Search Committee, 2022, co-chair</w:t>
      </w:r>
    </w:p>
    <w:p w:rsidR="001C08DA" w:rsidRDefault="001C08DA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Belk Library, DPC alternate 2021-2022</w:t>
      </w:r>
    </w:p>
    <w:p w:rsidR="00E8045D" w:rsidRPr="00FE350F" w:rsidRDefault="00E8045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Social Sciences Librarian Search Committee, 2020-</w:t>
      </w:r>
      <w:r w:rsidR="001C08DA">
        <w:rPr>
          <w:rFonts w:asciiTheme="majorHAnsi" w:eastAsia="Times New Roman" w:hAnsiTheme="majorHAnsi" w:cstheme="majorHAnsi"/>
          <w:sz w:val="24"/>
          <w:szCs w:val="24"/>
        </w:rPr>
        <w:t>2021</w:t>
      </w:r>
    </w:p>
    <w:p w:rsidR="00E8045D" w:rsidRPr="00FE350F" w:rsidRDefault="00E8045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Electronic Resource Librarian Search Committee, 2020-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2021</w:t>
      </w:r>
    </w:p>
    <w:p w:rsidR="00E8045D" w:rsidRPr="00FE350F" w:rsidRDefault="00E8045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Library Council, 2020-</w:t>
      </w:r>
      <w:r w:rsidR="001C08DA">
        <w:rPr>
          <w:rFonts w:asciiTheme="majorHAnsi" w:eastAsia="Times New Roman" w:hAnsiTheme="majorHAnsi" w:cstheme="majorHAnsi"/>
          <w:sz w:val="24"/>
          <w:szCs w:val="24"/>
        </w:rPr>
        <w:t>2022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Assessment Committee, 2018-</w:t>
      </w:r>
      <w:r w:rsidR="00E8045D" w:rsidRPr="00FE350F">
        <w:rPr>
          <w:rFonts w:asciiTheme="majorHAnsi" w:eastAsia="Times New Roman" w:hAnsiTheme="majorHAnsi" w:cstheme="majorHAnsi"/>
          <w:sz w:val="24"/>
          <w:szCs w:val="24"/>
        </w:rPr>
        <w:t>2019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Scholarly Communication L</w:t>
      </w:r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>ibrarian Search Committee, 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Liaison Guidance Council, 2017-2018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RAM Coordinator Search Committee, 2017-2018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Web Content Committee, 2010-2018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Diversity Committee, 2015-2018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lastRenderedPageBreak/>
        <w:t>Belk Library, Service Implementation Team, 2015-2017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Electronic Resources Librarian Search Committee, 2016-2017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Service Plan working group, 2016-2017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Associate Dean Search Committee, 2015-2016, co-chair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Full Text Finder and Publication Finder Working Group, 2016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Customer Journey Mapping project group, 2014-2015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Tech4Teach presenter, 2014-2015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Scholarly Communications Task Force, 2014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eBook Task Force, 2013-2014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Research and other scholarly activity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Johnson, Megan, Andrea Leonard, and John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. 2015. “Deciding to Change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OpenURL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Link Resolvers.” Journal of Electronic Resources Librarianship 27 (1): 10–25. doi:10.1080/1941126X.2015.999519.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Harbeson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Cynthia D., Williams, Elizabeth M., McBride, Kelly R.,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, John H. 2014. "How primary source instruction informs student learning." Poster presented at the American Library Association Summer Conference 2014, June 28, 2014, Las Vegas, Nevada.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2015. “Delays in Open Access Availability of Faculty Journal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Articles.”Research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poster presented at the Mid-Atlantic Chapter of the Medical Library Association, 2015 Annual Meeting, October 18-20, 2015, Asheville. (Third place in research poster competition)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2016. “Delays in Availability of Faculty Journal </w:t>
      </w:r>
      <w:proofErr w:type="gramStart"/>
      <w:r w:rsidRPr="00FE350F">
        <w:rPr>
          <w:rFonts w:asciiTheme="majorHAnsi" w:eastAsia="Times New Roman" w:hAnsiTheme="majorHAnsi" w:cstheme="majorHAnsi"/>
          <w:sz w:val="24"/>
          <w:szCs w:val="24"/>
        </w:rPr>
        <w:t>Articles :</w:t>
      </w:r>
      <w:proofErr w:type="gram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Local Effects of Open Access Policies.” Research poster presented at the Medical Library Association Annual Meeting 2016, May 13-18, 2016, Toronto.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, John. 2016. “Creating a Sample of Journal Articles Published by Faculty at a Comprehensive University.” Lightning talk on research methods, presented at the Empirical Librarians Conference, February 29, 2016, Greensboro.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John, and Geri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Purpur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, as part of Charlotte Initiative UX research team. 2017. Presentation on user experience testing tool kit. Charlotte Initiative Open Conference, Charlotte, March 2017.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lastRenderedPageBreak/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2017. “Comparing use and usability of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ebooks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to near-at-hand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pbooks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.”</w:t>
      </w:r>
      <w:r w:rsidR="0005328B" w:rsidRPr="00FE350F">
        <w:rPr>
          <w:rFonts w:asciiTheme="majorHAnsi" w:eastAsia="Times New Roman" w:hAnsiTheme="majorHAnsi" w:cstheme="majorHAnsi"/>
          <w:sz w:val="24"/>
          <w:szCs w:val="24"/>
        </w:rPr>
        <w:t xml:space="preserve"> ER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&amp;L Conference, April 2-5, 2017, Austin, Texas.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2018. “What would you do if your collections budget was cut </w:t>
      </w:r>
      <w:r w:rsidRPr="00FE350F">
        <w:rPr>
          <w:rFonts w:asciiTheme="majorHAnsi" w:eastAsia="Times New Roman" w:hAnsiTheme="majorHAnsi" w:cstheme="majorHAnsi"/>
          <w:strike/>
          <w:sz w:val="24"/>
          <w:szCs w:val="24"/>
        </w:rPr>
        <w:t>25%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20%?” Carolina Consortium annual meeting. Greensboro, May 2018.</w:t>
      </w: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Attended: </w:t>
      </w:r>
    </w:p>
    <w:p w:rsidR="00163730" w:rsidRPr="00FE350F" w:rsidRDefault="002B36BE" w:rsidP="002B36BE">
      <w:pPr>
        <w:pStyle w:val="Default"/>
        <w:rPr>
          <w:rFonts w:asciiTheme="majorHAnsi" w:hAnsiTheme="majorHAnsi" w:cstheme="majorHAnsi"/>
        </w:rPr>
      </w:pPr>
      <w:proofErr w:type="gramStart"/>
      <w:r w:rsidRPr="00FE350F">
        <w:rPr>
          <w:rFonts w:asciiTheme="majorHAnsi" w:eastAsia="Times New Roman" w:hAnsiTheme="majorHAnsi" w:cstheme="majorHAnsi"/>
        </w:rPr>
        <w:t xml:space="preserve">Library Assessment Conference 2018; </w:t>
      </w:r>
      <w:r w:rsidRPr="00FE350F">
        <w:rPr>
          <w:rFonts w:asciiTheme="majorHAnsi" w:hAnsiTheme="majorHAnsi" w:cstheme="majorHAnsi"/>
        </w:rPr>
        <w:t xml:space="preserve">American Public Health Association annual conference – </w:t>
      </w:r>
      <w:r w:rsidR="00005958">
        <w:rPr>
          <w:rFonts w:asciiTheme="majorHAnsi" w:hAnsiTheme="majorHAnsi" w:cstheme="majorHAnsi"/>
        </w:rPr>
        <w:t>“</w:t>
      </w:r>
      <w:r w:rsidRPr="00FE350F">
        <w:rPr>
          <w:rFonts w:asciiTheme="majorHAnsi" w:hAnsiTheme="majorHAnsi" w:cstheme="majorHAnsi"/>
        </w:rPr>
        <w:t>Creating the Healthiest Nation: Health Equity Now" 2018;</w:t>
      </w:r>
      <w:r w:rsidRPr="00FE350F">
        <w:rPr>
          <w:rFonts w:asciiTheme="majorHAnsi" w:hAnsiTheme="majorHAnsi" w:cstheme="majorHAnsi"/>
          <w:sz w:val="20"/>
          <w:szCs w:val="20"/>
        </w:rPr>
        <w:t xml:space="preserve"> </w:t>
      </w:r>
      <w:r w:rsidR="00D05367" w:rsidRPr="00FE350F">
        <w:rPr>
          <w:rFonts w:asciiTheme="majorHAnsi" w:eastAsia="Times New Roman" w:hAnsiTheme="majorHAnsi" w:cstheme="majorHAnsi"/>
        </w:rPr>
        <w:t>Carolina Consortium annual conference 2018</w:t>
      </w:r>
      <w:r w:rsidR="0005328B" w:rsidRPr="00FE350F">
        <w:rPr>
          <w:rFonts w:asciiTheme="majorHAnsi" w:eastAsia="Times New Roman" w:hAnsiTheme="majorHAnsi" w:cstheme="majorHAnsi"/>
        </w:rPr>
        <w:t xml:space="preserve"> </w:t>
      </w:r>
      <w:r w:rsidR="00005958">
        <w:rPr>
          <w:rFonts w:asciiTheme="majorHAnsi" w:eastAsia="Times New Roman" w:hAnsiTheme="majorHAnsi" w:cstheme="majorHAnsi"/>
        </w:rPr>
        <w:t>–</w:t>
      </w:r>
      <w:r w:rsidR="0005328B" w:rsidRPr="00FE350F">
        <w:rPr>
          <w:rFonts w:asciiTheme="majorHAnsi" w:eastAsia="Times New Roman" w:hAnsiTheme="majorHAnsi" w:cstheme="majorHAnsi"/>
        </w:rPr>
        <w:t xml:space="preserve"> 2019</w:t>
      </w:r>
      <w:r w:rsidR="00005958">
        <w:rPr>
          <w:rFonts w:asciiTheme="majorHAnsi" w:eastAsia="Times New Roman" w:hAnsiTheme="majorHAnsi" w:cstheme="majorHAnsi"/>
        </w:rPr>
        <w:t>, 2022</w:t>
      </w:r>
      <w:r w:rsidR="00D05367" w:rsidRPr="00FE350F">
        <w:rPr>
          <w:rFonts w:asciiTheme="majorHAnsi" w:eastAsia="Times New Roman" w:hAnsiTheme="majorHAnsi" w:cstheme="majorHAnsi"/>
        </w:rPr>
        <w:t>; Association of North Carolina Health and Science Libraries spring conference 2018</w:t>
      </w:r>
      <w:r w:rsidR="0005328B" w:rsidRPr="00FE350F">
        <w:rPr>
          <w:rFonts w:asciiTheme="majorHAnsi" w:eastAsia="Times New Roman" w:hAnsiTheme="majorHAnsi" w:cstheme="majorHAnsi"/>
        </w:rPr>
        <w:t xml:space="preserve"> - 2019</w:t>
      </w:r>
      <w:r w:rsidR="00D05367" w:rsidRPr="00FE350F">
        <w:rPr>
          <w:rFonts w:asciiTheme="majorHAnsi" w:eastAsia="Times New Roman" w:hAnsiTheme="majorHAnsi" w:cstheme="majorHAnsi"/>
        </w:rPr>
        <w:t>; Electronic Resources &amp; Libraries conference 2017; Charlotte Initiative fall and spring conferences 2016-2017; MLA 2016 and e-attendance 2017-201</w:t>
      </w:r>
      <w:r w:rsidR="0005328B" w:rsidRPr="00FE350F">
        <w:rPr>
          <w:rFonts w:asciiTheme="majorHAnsi" w:eastAsia="Times New Roman" w:hAnsiTheme="majorHAnsi" w:cstheme="majorHAnsi"/>
        </w:rPr>
        <w:t>9</w:t>
      </w:r>
      <w:r w:rsidR="00D05367" w:rsidRPr="00FE350F">
        <w:rPr>
          <w:rFonts w:asciiTheme="majorHAnsi" w:eastAsia="Times New Roman" w:hAnsiTheme="majorHAnsi" w:cstheme="majorHAnsi"/>
        </w:rPr>
        <w:t>; MAC-MLA 2015</w:t>
      </w:r>
      <w:r w:rsidR="0005328B" w:rsidRPr="00FE350F">
        <w:rPr>
          <w:rFonts w:asciiTheme="majorHAnsi" w:eastAsia="Times New Roman" w:hAnsiTheme="majorHAnsi" w:cstheme="majorHAnsi"/>
        </w:rPr>
        <w:t>, 2019</w:t>
      </w:r>
      <w:r w:rsidR="00D05367" w:rsidRPr="00FE350F">
        <w:rPr>
          <w:rFonts w:asciiTheme="majorHAnsi" w:eastAsia="Times New Roman" w:hAnsiTheme="majorHAnsi" w:cstheme="majorHAnsi"/>
        </w:rPr>
        <w:t>; ACRL 2015; Charleston Conference 2014</w:t>
      </w:r>
      <w:r w:rsidR="0005328B" w:rsidRPr="00FE350F">
        <w:rPr>
          <w:rFonts w:asciiTheme="majorHAnsi" w:eastAsia="Times New Roman" w:hAnsiTheme="majorHAnsi" w:cstheme="majorHAnsi"/>
        </w:rPr>
        <w:t>, 2019</w:t>
      </w:r>
      <w:r w:rsidR="00D05367" w:rsidRPr="00FE350F">
        <w:rPr>
          <w:rFonts w:asciiTheme="majorHAnsi" w:eastAsia="Times New Roman" w:hAnsiTheme="majorHAnsi" w:cstheme="majorHAnsi"/>
        </w:rPr>
        <w:t xml:space="preserve">; Empirical Librarians conference 2015-2016; NCLA conference, 2007, 2015; EBLIP4 Conference, 2007; NC Public Health Association conference, 2009; </w:t>
      </w:r>
      <w:proofErr w:type="spellStart"/>
      <w:r w:rsidR="00D05367" w:rsidRPr="00FE350F">
        <w:rPr>
          <w:rFonts w:asciiTheme="majorHAnsi" w:eastAsia="Times New Roman" w:hAnsiTheme="majorHAnsi" w:cstheme="majorHAnsi"/>
        </w:rPr>
        <w:t>AppState</w:t>
      </w:r>
      <w:proofErr w:type="spellEnd"/>
      <w:r w:rsidR="00D05367" w:rsidRPr="00FE350F">
        <w:rPr>
          <w:rFonts w:asciiTheme="majorHAnsi" w:eastAsia="Times New Roman" w:hAnsiTheme="majorHAnsi" w:cstheme="majorHAnsi"/>
        </w:rPr>
        <w:t xml:space="preserve"> Annual Celebration of Student Re</w:t>
      </w:r>
      <w:r w:rsidRPr="00FE350F">
        <w:rPr>
          <w:rFonts w:asciiTheme="majorHAnsi" w:eastAsia="Times New Roman" w:hAnsiTheme="majorHAnsi" w:cstheme="majorHAnsi"/>
        </w:rPr>
        <w:t>search, 2007-2010, 2012-2019</w:t>
      </w:r>
      <w:r w:rsidR="00FA3560" w:rsidRPr="00FE350F">
        <w:rPr>
          <w:rFonts w:asciiTheme="majorHAnsi" w:eastAsia="Times New Roman" w:hAnsiTheme="majorHAnsi" w:cstheme="majorHAnsi"/>
        </w:rPr>
        <w:t>, 2021</w:t>
      </w:r>
      <w:r w:rsidR="00005958">
        <w:rPr>
          <w:rFonts w:asciiTheme="majorHAnsi" w:eastAsia="Times New Roman" w:hAnsiTheme="majorHAnsi" w:cstheme="majorHAnsi"/>
        </w:rPr>
        <w:t>,2022</w:t>
      </w:r>
      <w:r w:rsidR="00D05367" w:rsidRPr="00FE350F">
        <w:rPr>
          <w:rFonts w:asciiTheme="majorHAnsi" w:eastAsia="Times New Roman" w:hAnsiTheme="majorHAnsi" w:cstheme="majorHAnsi"/>
        </w:rPr>
        <w:t>.</w:t>
      </w:r>
      <w:proofErr w:type="gramEnd"/>
      <w:r w:rsidR="00D05367" w:rsidRPr="00FE350F">
        <w:rPr>
          <w:rFonts w:asciiTheme="majorHAnsi" w:eastAsia="Times New Roman" w:hAnsiTheme="majorHAnsi" w:cstheme="majorHAnsi"/>
        </w:rPr>
        <w:t xml:space="preserve"> Scores of webinars and </w:t>
      </w:r>
      <w:proofErr w:type="spellStart"/>
      <w:r w:rsidR="00D05367" w:rsidRPr="00FE350F">
        <w:rPr>
          <w:rFonts w:asciiTheme="majorHAnsi" w:eastAsia="Times New Roman" w:hAnsiTheme="majorHAnsi" w:cstheme="majorHAnsi"/>
        </w:rPr>
        <w:t>AppState</w:t>
      </w:r>
      <w:proofErr w:type="spellEnd"/>
      <w:r w:rsidR="00D05367" w:rsidRPr="00FE350F">
        <w:rPr>
          <w:rFonts w:asciiTheme="majorHAnsi" w:eastAsia="Times New Roman" w:hAnsiTheme="majorHAnsi" w:cstheme="majorHAnsi"/>
        </w:rPr>
        <w:t xml:space="preserve"> talks.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memberships: </w:t>
      </w:r>
    </w:p>
    <w:p w:rsidR="00163730" w:rsidRPr="00FE350F" w:rsidRDefault="002B36BE">
      <w:pPr>
        <w:contextualSpacing w:val="0"/>
        <w:rPr>
          <w:rFonts w:asciiTheme="majorHAnsi" w:hAnsiTheme="majorHAnsi" w:cstheme="majorHAnsi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American Public Health Association, 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>Association of College and Research Libraries, American Library Association, North Carolina Library Association, Mid-Atlantic Chapter of the Medical Library Association, Association of North Carolina Health and Science Libraries</w:t>
      </w:r>
    </w:p>
    <w:sectPr w:rsidR="00163730" w:rsidRPr="00FE35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30"/>
    <w:rsid w:val="00005958"/>
    <w:rsid w:val="0005328B"/>
    <w:rsid w:val="00163730"/>
    <w:rsid w:val="001B7A76"/>
    <w:rsid w:val="001C08DA"/>
    <w:rsid w:val="00226530"/>
    <w:rsid w:val="002B36BE"/>
    <w:rsid w:val="003738A5"/>
    <w:rsid w:val="004B6024"/>
    <w:rsid w:val="00566961"/>
    <w:rsid w:val="00661796"/>
    <w:rsid w:val="00703F28"/>
    <w:rsid w:val="00762567"/>
    <w:rsid w:val="00B2016A"/>
    <w:rsid w:val="00D05367"/>
    <w:rsid w:val="00D817B0"/>
    <w:rsid w:val="00E312DD"/>
    <w:rsid w:val="00E8045D"/>
    <w:rsid w:val="00E864ED"/>
    <w:rsid w:val="00FA3560"/>
    <w:rsid w:val="00FB4668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4E52"/>
  <w15:docId w15:val="{1352D1BE-2001-4610-B99E-A94B74FA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2B36BE"/>
    <w:pPr>
      <w:autoSpaceDE w:val="0"/>
      <w:autoSpaceDN w:val="0"/>
      <w:adjustRightInd w:val="0"/>
      <w:spacing w:line="240" w:lineRule="auto"/>
      <w:contextualSpacing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Wiswell, John H.</dc:creator>
  <cp:lastModifiedBy>techsupport</cp:lastModifiedBy>
  <cp:revision>6</cp:revision>
  <dcterms:created xsi:type="dcterms:W3CDTF">2023-02-13T20:37:00Z</dcterms:created>
  <dcterms:modified xsi:type="dcterms:W3CDTF">2023-02-13T21:31:00Z</dcterms:modified>
</cp:coreProperties>
</file>